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E187F" w:rsidRDefault="00925CC3">
      <w:pPr>
        <w:spacing w:line="480" w:lineRule="auto"/>
        <w:jc w:val="center"/>
        <w:rPr>
          <w:rFonts w:asciiTheme="majorHAnsi" w:hAnsiTheme="majorHAnsi"/>
          <w:b/>
          <w:i/>
          <w:iCs/>
          <w:color w:val="282828"/>
          <w:sz w:val="24"/>
          <w:szCs w:val="24"/>
          <w:shd w:val="clear" w:color="auto" w:fill="FFFFFF"/>
        </w:rPr>
      </w:pPr>
      <w:r w:rsidRPr="0011337E">
        <w:rPr>
          <w:rFonts w:asciiTheme="majorHAnsi" w:eastAsia="Times New Roman" w:hAnsiTheme="majorHAnsi" w:cs="Times New Roman"/>
          <w:b/>
          <w:sz w:val="24"/>
          <w:szCs w:val="24"/>
        </w:rPr>
        <w:t>CAOT Abstract</w:t>
      </w:r>
      <w:r w:rsidR="004059F2">
        <w:rPr>
          <w:rFonts w:asciiTheme="majorHAnsi" w:eastAsia="Times New Roman" w:hAnsiTheme="majorHAnsi" w:cs="Times New Roman"/>
          <w:b/>
          <w:sz w:val="24"/>
          <w:szCs w:val="24"/>
        </w:rPr>
        <w:t xml:space="preserve">: </w:t>
      </w:r>
      <w:r w:rsidR="004059F2" w:rsidRPr="004059F2">
        <w:rPr>
          <w:rFonts w:asciiTheme="majorHAnsi" w:hAnsiTheme="majorHAnsi"/>
          <w:b/>
          <w:i/>
          <w:iCs/>
          <w:color w:val="282828"/>
          <w:sz w:val="24"/>
          <w:szCs w:val="24"/>
          <w:shd w:val="clear" w:color="auto" w:fill="FFFFFF"/>
        </w:rPr>
        <w:t>Intelligent Wheelchairs: Training &amp; Assessment</w:t>
      </w:r>
    </w:p>
    <w:p w:rsidR="00B46BCF" w:rsidRDefault="00B46BCF">
      <w:pPr>
        <w:spacing w:line="360" w:lineRule="auto"/>
        <w:rPr>
          <w:rFonts w:asciiTheme="majorHAnsi" w:eastAsia="Times New Roman" w:hAnsiTheme="majorHAnsi" w:cs="Times New Roman"/>
          <w:sz w:val="24"/>
          <w:szCs w:val="24"/>
        </w:rPr>
      </w:pPr>
      <w:bookmarkStart w:id="0" w:name="_GoBack"/>
      <w:bookmarkEnd w:id="0"/>
      <w:r>
        <w:rPr>
          <w:rFonts w:asciiTheme="majorHAnsi" w:eastAsia="Times New Roman" w:hAnsiTheme="majorHAnsi" w:cs="Times New Roman"/>
          <w:b/>
          <w:sz w:val="24"/>
          <w:szCs w:val="24"/>
        </w:rPr>
        <w:t xml:space="preserve">Primary Author: </w:t>
      </w:r>
      <w:r>
        <w:rPr>
          <w:rFonts w:asciiTheme="majorHAnsi" w:eastAsia="Times New Roman" w:hAnsiTheme="majorHAnsi" w:cs="Times New Roman"/>
          <w:sz w:val="24"/>
          <w:szCs w:val="24"/>
        </w:rPr>
        <w:t>Jonathan Lo</w:t>
      </w:r>
    </w:p>
    <w:p w:rsidR="00B46BCF" w:rsidRPr="00B46BCF" w:rsidRDefault="00B46BCF">
      <w:pPr>
        <w:spacing w:line="360" w:lineRule="auto"/>
        <w:rPr>
          <w:rFonts w:asciiTheme="majorHAnsi" w:eastAsia="Times New Roman" w:hAnsiTheme="majorHAnsi" w:cs="Times New Roman"/>
          <w:sz w:val="24"/>
          <w:szCs w:val="24"/>
        </w:rPr>
      </w:pPr>
      <w:r w:rsidRPr="00B46BCF">
        <w:rPr>
          <w:rFonts w:asciiTheme="majorHAnsi" w:eastAsia="Times New Roman" w:hAnsiTheme="majorHAnsi" w:cs="Times New Roman"/>
          <w:b/>
          <w:sz w:val="24"/>
          <w:szCs w:val="24"/>
        </w:rPr>
        <w:t xml:space="preserve">Additional </w:t>
      </w:r>
      <w:r>
        <w:rPr>
          <w:rFonts w:asciiTheme="majorHAnsi" w:eastAsia="Times New Roman" w:hAnsiTheme="majorHAnsi" w:cs="Times New Roman"/>
          <w:b/>
          <w:sz w:val="24"/>
          <w:szCs w:val="24"/>
        </w:rPr>
        <w:t xml:space="preserve">Authors: </w:t>
      </w:r>
      <w:r>
        <w:rPr>
          <w:rFonts w:asciiTheme="majorHAnsi" w:eastAsia="Times New Roman" w:hAnsiTheme="majorHAnsi" w:cs="Times New Roman"/>
          <w:sz w:val="24"/>
          <w:szCs w:val="24"/>
        </w:rPr>
        <w:t>Patrick Pham, Pooja Viswanathan, Alex Mihailidis</w:t>
      </w:r>
    </w:p>
    <w:p w:rsidR="00B46BCF" w:rsidRPr="00B46BCF" w:rsidRDefault="00B46BCF" w:rsidP="00B46BCF">
      <w:pPr>
        <w:pStyle w:val="Heading1"/>
        <w:shd w:val="clear" w:color="auto" w:fill="FFFFFF"/>
        <w:spacing w:before="0" w:line="360" w:lineRule="auto"/>
        <w:rPr>
          <w:rFonts w:asciiTheme="majorHAnsi" w:hAnsiTheme="majorHAnsi"/>
          <w:sz w:val="24"/>
          <w:szCs w:val="24"/>
        </w:rPr>
      </w:pPr>
      <w:r>
        <w:rPr>
          <w:rFonts w:asciiTheme="majorHAnsi" w:hAnsiTheme="majorHAnsi"/>
          <w:b/>
          <w:sz w:val="24"/>
          <w:szCs w:val="24"/>
        </w:rPr>
        <w:t xml:space="preserve">Reference: </w:t>
      </w:r>
      <w:r>
        <w:rPr>
          <w:rFonts w:asciiTheme="majorHAnsi" w:hAnsiTheme="majorHAnsi"/>
          <w:sz w:val="24"/>
          <w:szCs w:val="24"/>
        </w:rPr>
        <w:t xml:space="preserve">Lo, J., Pham, P., Viswanathan, P., &amp; Mihailidis, A. (2014, May). </w:t>
      </w:r>
      <w:r>
        <w:rPr>
          <w:rFonts w:asciiTheme="majorHAnsi" w:hAnsiTheme="majorHAnsi"/>
          <w:i/>
          <w:sz w:val="24"/>
          <w:szCs w:val="24"/>
        </w:rPr>
        <w:t>Intelligent Wheelchairs: Training &amp; Assessment</w:t>
      </w:r>
      <w:r>
        <w:rPr>
          <w:rFonts w:asciiTheme="majorHAnsi" w:hAnsiTheme="majorHAnsi"/>
          <w:sz w:val="24"/>
          <w:szCs w:val="24"/>
        </w:rPr>
        <w:t>. Poster session presented at the Canadian Association of Occupational Therapists Annual Conference 2014, Fredericton, NB.</w:t>
      </w:r>
    </w:p>
    <w:p w:rsidR="00B46BCF" w:rsidRPr="00B46BCF" w:rsidRDefault="00B46BCF">
      <w:pPr>
        <w:spacing w:line="360" w:lineRule="auto"/>
        <w:rPr>
          <w:rFonts w:asciiTheme="majorHAnsi" w:eastAsia="Times New Roman" w:hAnsiTheme="majorHAnsi" w:cs="Times New Roman"/>
          <w:sz w:val="24"/>
          <w:szCs w:val="24"/>
        </w:rPr>
      </w:pPr>
    </w:p>
    <w:p w:rsidR="000E187F" w:rsidRPr="0011337E" w:rsidRDefault="00925CC3">
      <w:pPr>
        <w:spacing w:line="360" w:lineRule="auto"/>
        <w:rPr>
          <w:rFonts w:asciiTheme="majorHAnsi" w:hAnsiTheme="majorHAnsi"/>
          <w:sz w:val="24"/>
          <w:szCs w:val="24"/>
        </w:rPr>
      </w:pPr>
      <w:r w:rsidRPr="0011337E">
        <w:rPr>
          <w:rFonts w:asciiTheme="majorHAnsi" w:eastAsia="Times New Roman" w:hAnsiTheme="majorHAnsi" w:cs="Times New Roman"/>
          <w:b/>
          <w:sz w:val="24"/>
          <w:szCs w:val="24"/>
        </w:rPr>
        <w:t>Introduction</w:t>
      </w:r>
      <w:r w:rsidRPr="0011337E">
        <w:rPr>
          <w:rFonts w:asciiTheme="majorHAnsi" w:eastAsia="Times New Roman" w:hAnsiTheme="majorHAnsi" w:cs="Times New Roman"/>
          <w:sz w:val="24"/>
          <w:szCs w:val="24"/>
        </w:rPr>
        <w:t xml:space="preserve">: Power mobility devices have been associated with increased autonomy and quality of life (Auger et al., 2008). However, older adults with cognitive impairments are often not approved for power mobility devices due to safety concerns. A number of technologies have been developed to augment commercially available power wheelchairs in the form of collision avoidance and navigational support. To further refine these technologies, it is necessary to understand how </w:t>
      </w:r>
      <w:r w:rsidR="005271A8" w:rsidRPr="0011337E">
        <w:rPr>
          <w:rFonts w:asciiTheme="majorHAnsi" w:eastAsia="Times New Roman" w:hAnsiTheme="majorHAnsi" w:cs="Times New Roman"/>
          <w:sz w:val="24"/>
          <w:szCs w:val="24"/>
        </w:rPr>
        <w:t xml:space="preserve">modified </w:t>
      </w:r>
      <w:r w:rsidRPr="0011337E">
        <w:rPr>
          <w:rFonts w:asciiTheme="majorHAnsi" w:eastAsia="Times New Roman" w:hAnsiTheme="majorHAnsi" w:cs="Times New Roman"/>
          <w:sz w:val="24"/>
          <w:szCs w:val="24"/>
        </w:rPr>
        <w:t xml:space="preserve">power wheelchairs may influence the experiences of occupational therapists and physiotherapists who assess and train cognitively-impaired older adults for power mobility use. </w:t>
      </w:r>
      <w:r w:rsidRPr="0011337E">
        <w:rPr>
          <w:rFonts w:asciiTheme="majorHAnsi" w:eastAsia="Times New Roman" w:hAnsiTheme="majorHAnsi" w:cs="Times New Roman"/>
          <w:b/>
          <w:sz w:val="24"/>
          <w:szCs w:val="24"/>
        </w:rPr>
        <w:t xml:space="preserve">Objectives: </w:t>
      </w:r>
      <w:r w:rsidRPr="0011337E">
        <w:rPr>
          <w:rFonts w:asciiTheme="majorHAnsi" w:eastAsia="Times New Roman" w:hAnsiTheme="majorHAnsi" w:cs="Times New Roman"/>
          <w:sz w:val="24"/>
          <w:szCs w:val="24"/>
        </w:rPr>
        <w:t xml:space="preserve">To determine the value of </w:t>
      </w:r>
      <w:r w:rsidR="005271A8" w:rsidRPr="0011337E">
        <w:rPr>
          <w:rFonts w:asciiTheme="majorHAnsi" w:eastAsia="Times New Roman" w:hAnsiTheme="majorHAnsi" w:cs="Times New Roman"/>
          <w:sz w:val="24"/>
          <w:szCs w:val="24"/>
        </w:rPr>
        <w:t xml:space="preserve">modified </w:t>
      </w:r>
      <w:r w:rsidRPr="0011337E">
        <w:rPr>
          <w:rFonts w:asciiTheme="majorHAnsi" w:eastAsia="Times New Roman" w:hAnsiTheme="majorHAnsi" w:cs="Times New Roman"/>
          <w:sz w:val="24"/>
          <w:szCs w:val="24"/>
        </w:rPr>
        <w:t xml:space="preserve">wheelchair technologies to clinicians and collect feedback to shape future development. This will enhance the process of training and assessing power wheelchair users. </w:t>
      </w:r>
      <w:r w:rsidRPr="0011337E">
        <w:rPr>
          <w:rFonts w:asciiTheme="majorHAnsi" w:eastAsia="Times New Roman" w:hAnsiTheme="majorHAnsi" w:cs="Times New Roman"/>
          <w:b/>
          <w:sz w:val="24"/>
          <w:szCs w:val="24"/>
        </w:rPr>
        <w:t xml:space="preserve">Approach: </w:t>
      </w:r>
      <w:r w:rsidRPr="0011337E">
        <w:rPr>
          <w:rFonts w:asciiTheme="majorHAnsi" w:eastAsia="Times New Roman" w:hAnsiTheme="majorHAnsi" w:cs="Times New Roman"/>
          <w:sz w:val="24"/>
          <w:szCs w:val="24"/>
        </w:rPr>
        <w:t xml:space="preserve">Semi-structured interviews will be used to explore the experiences of clinicians in training and assessing cognitively impaired older adults for power wheelchair use. </w:t>
      </w:r>
      <w:r w:rsidRPr="0011337E">
        <w:rPr>
          <w:rFonts w:asciiTheme="majorHAnsi" w:eastAsia="Times New Roman" w:hAnsiTheme="majorHAnsi" w:cs="Times New Roman"/>
          <w:b/>
          <w:sz w:val="24"/>
          <w:szCs w:val="24"/>
        </w:rPr>
        <w:t xml:space="preserve">Practice Implications: </w:t>
      </w:r>
      <w:r w:rsidRPr="0011337E">
        <w:rPr>
          <w:rFonts w:asciiTheme="majorHAnsi" w:eastAsia="Times New Roman" w:hAnsiTheme="majorHAnsi" w:cs="Times New Roman"/>
          <w:sz w:val="24"/>
          <w:szCs w:val="24"/>
        </w:rPr>
        <w:t>An exploration of clinician views</w:t>
      </w:r>
      <w:r w:rsidR="00D81D96" w:rsidRPr="0011337E">
        <w:rPr>
          <w:rFonts w:asciiTheme="majorHAnsi" w:eastAsia="Times New Roman" w:hAnsiTheme="majorHAnsi" w:cs="Times New Roman"/>
          <w:sz w:val="24"/>
          <w:szCs w:val="24"/>
        </w:rPr>
        <w:t xml:space="preserve"> on modified power</w:t>
      </w:r>
      <w:r w:rsidRPr="0011337E">
        <w:rPr>
          <w:rFonts w:asciiTheme="majorHAnsi" w:eastAsia="Times New Roman" w:hAnsiTheme="majorHAnsi" w:cs="Times New Roman"/>
          <w:sz w:val="24"/>
          <w:szCs w:val="24"/>
        </w:rPr>
        <w:t xml:space="preserve"> wheelchairs will guide future development of this technology and inform best practice for assessment and training approaches for such devices. </w:t>
      </w:r>
      <w:r w:rsidRPr="0011337E">
        <w:rPr>
          <w:rFonts w:asciiTheme="majorHAnsi" w:eastAsia="Times New Roman" w:hAnsiTheme="majorHAnsi" w:cs="Times New Roman"/>
          <w:b/>
          <w:sz w:val="24"/>
          <w:szCs w:val="24"/>
        </w:rPr>
        <w:t>Conclusion:</w:t>
      </w:r>
      <w:r w:rsidRPr="0011337E">
        <w:rPr>
          <w:rFonts w:asciiTheme="majorHAnsi" w:eastAsia="Times New Roman" w:hAnsiTheme="majorHAnsi" w:cs="Times New Roman"/>
          <w:sz w:val="24"/>
          <w:szCs w:val="24"/>
        </w:rPr>
        <w:t xml:space="preserve"> User-centred development of </w:t>
      </w:r>
      <w:r w:rsidR="005271A8" w:rsidRPr="0011337E">
        <w:rPr>
          <w:rFonts w:asciiTheme="majorHAnsi" w:eastAsia="Times New Roman" w:hAnsiTheme="majorHAnsi" w:cs="Times New Roman"/>
          <w:sz w:val="24"/>
          <w:szCs w:val="24"/>
        </w:rPr>
        <w:t xml:space="preserve">modified power </w:t>
      </w:r>
      <w:r w:rsidRPr="0011337E">
        <w:rPr>
          <w:rFonts w:asciiTheme="majorHAnsi" w:eastAsia="Times New Roman" w:hAnsiTheme="majorHAnsi" w:cs="Times New Roman"/>
          <w:sz w:val="24"/>
          <w:szCs w:val="24"/>
        </w:rPr>
        <w:t>wheelchairs will improve the potential utility of these technologies and increase the likelihood that</w:t>
      </w:r>
      <w:r w:rsidR="00067A1F" w:rsidRPr="0011337E">
        <w:rPr>
          <w:rFonts w:asciiTheme="majorHAnsi" w:eastAsia="Times New Roman" w:hAnsiTheme="majorHAnsi" w:cs="Times New Roman"/>
          <w:sz w:val="24"/>
          <w:szCs w:val="24"/>
        </w:rPr>
        <w:t xml:space="preserve"> cognitively-impaired older adults</w:t>
      </w:r>
      <w:r w:rsidRPr="0011337E">
        <w:rPr>
          <w:rFonts w:asciiTheme="majorHAnsi" w:eastAsia="Times New Roman" w:hAnsiTheme="majorHAnsi" w:cs="Times New Roman"/>
          <w:sz w:val="24"/>
          <w:szCs w:val="24"/>
        </w:rPr>
        <w:t xml:space="preserve"> will experience increased autonomy and quality of life through access to power mobility devices. </w:t>
      </w:r>
    </w:p>
    <w:p w:rsidR="000E187F" w:rsidRPr="0011337E" w:rsidRDefault="000E187F">
      <w:pPr>
        <w:spacing w:line="240" w:lineRule="auto"/>
        <w:rPr>
          <w:rFonts w:asciiTheme="majorHAnsi" w:hAnsiTheme="majorHAnsi"/>
          <w:sz w:val="24"/>
          <w:szCs w:val="24"/>
        </w:rPr>
      </w:pPr>
    </w:p>
    <w:p w:rsidR="000E187F" w:rsidRPr="0011337E" w:rsidRDefault="00925CC3">
      <w:pPr>
        <w:spacing w:line="240" w:lineRule="auto"/>
        <w:rPr>
          <w:rFonts w:asciiTheme="majorHAnsi" w:hAnsiTheme="majorHAnsi"/>
          <w:sz w:val="24"/>
          <w:szCs w:val="24"/>
        </w:rPr>
      </w:pPr>
      <w:r w:rsidRPr="0011337E">
        <w:rPr>
          <w:rFonts w:asciiTheme="majorHAnsi" w:eastAsia="Times New Roman" w:hAnsiTheme="majorHAnsi" w:cs="Times New Roman"/>
          <w:sz w:val="24"/>
          <w:szCs w:val="24"/>
        </w:rPr>
        <w:t xml:space="preserve">Reference: </w:t>
      </w:r>
    </w:p>
    <w:p w:rsidR="000E187F" w:rsidRPr="0011337E" w:rsidRDefault="000E187F">
      <w:pPr>
        <w:spacing w:line="240" w:lineRule="auto"/>
        <w:rPr>
          <w:rFonts w:asciiTheme="majorHAnsi" w:hAnsiTheme="majorHAnsi"/>
          <w:sz w:val="24"/>
          <w:szCs w:val="24"/>
        </w:rPr>
      </w:pPr>
    </w:p>
    <w:p w:rsidR="000E187F" w:rsidRPr="0011337E" w:rsidRDefault="00925CC3">
      <w:pPr>
        <w:spacing w:after="200" w:line="480" w:lineRule="auto"/>
        <w:ind w:left="720"/>
        <w:rPr>
          <w:rFonts w:asciiTheme="majorHAnsi" w:hAnsiTheme="majorHAnsi"/>
          <w:sz w:val="24"/>
          <w:szCs w:val="24"/>
        </w:rPr>
      </w:pPr>
      <w:r w:rsidRPr="0011337E">
        <w:rPr>
          <w:rFonts w:asciiTheme="majorHAnsi" w:eastAsia="Times New Roman" w:hAnsiTheme="majorHAnsi" w:cs="Times New Roman"/>
          <w:sz w:val="24"/>
          <w:szCs w:val="24"/>
        </w:rPr>
        <w:t xml:space="preserve">Auger, C., Demers, L., </w:t>
      </w:r>
      <w:proofErr w:type="spellStart"/>
      <w:r w:rsidRPr="0011337E">
        <w:rPr>
          <w:rFonts w:asciiTheme="majorHAnsi" w:eastAsia="Times New Roman" w:hAnsiTheme="majorHAnsi" w:cs="Times New Roman"/>
          <w:sz w:val="24"/>
          <w:szCs w:val="24"/>
        </w:rPr>
        <w:t>Gélinas</w:t>
      </w:r>
      <w:proofErr w:type="spellEnd"/>
      <w:r w:rsidRPr="0011337E">
        <w:rPr>
          <w:rFonts w:asciiTheme="majorHAnsi" w:eastAsia="Times New Roman" w:hAnsiTheme="majorHAnsi" w:cs="Times New Roman"/>
          <w:sz w:val="24"/>
          <w:szCs w:val="24"/>
        </w:rPr>
        <w:t xml:space="preserve">, I., </w:t>
      </w:r>
      <w:proofErr w:type="spellStart"/>
      <w:r w:rsidRPr="0011337E">
        <w:rPr>
          <w:rFonts w:asciiTheme="majorHAnsi" w:eastAsia="Times New Roman" w:hAnsiTheme="majorHAnsi" w:cs="Times New Roman"/>
          <w:sz w:val="24"/>
          <w:szCs w:val="24"/>
        </w:rPr>
        <w:t>Jutai</w:t>
      </w:r>
      <w:proofErr w:type="spellEnd"/>
      <w:r w:rsidRPr="0011337E">
        <w:rPr>
          <w:rFonts w:asciiTheme="majorHAnsi" w:eastAsia="Times New Roman" w:hAnsiTheme="majorHAnsi" w:cs="Times New Roman"/>
          <w:sz w:val="24"/>
          <w:szCs w:val="24"/>
        </w:rPr>
        <w:t xml:space="preserve">, J., Fuhrer, M. J., &amp; </w:t>
      </w:r>
      <w:proofErr w:type="spellStart"/>
      <w:r w:rsidRPr="0011337E">
        <w:rPr>
          <w:rFonts w:asciiTheme="majorHAnsi" w:eastAsia="Times New Roman" w:hAnsiTheme="majorHAnsi" w:cs="Times New Roman"/>
          <w:sz w:val="24"/>
          <w:szCs w:val="24"/>
        </w:rPr>
        <w:t>DeRuyter</w:t>
      </w:r>
      <w:proofErr w:type="spellEnd"/>
      <w:r w:rsidRPr="0011337E">
        <w:rPr>
          <w:rFonts w:asciiTheme="majorHAnsi" w:eastAsia="Times New Roman" w:hAnsiTheme="majorHAnsi" w:cs="Times New Roman"/>
          <w:sz w:val="24"/>
          <w:szCs w:val="24"/>
        </w:rPr>
        <w:t xml:space="preserve">, F. (2008). Powered mobility for middle-aged and older adults: Systematic review of outcomes </w:t>
      </w:r>
      <w:r w:rsidRPr="0011337E">
        <w:rPr>
          <w:rFonts w:asciiTheme="majorHAnsi" w:eastAsia="Times New Roman" w:hAnsiTheme="majorHAnsi" w:cs="Times New Roman"/>
          <w:sz w:val="24"/>
          <w:szCs w:val="24"/>
        </w:rPr>
        <w:lastRenderedPageBreak/>
        <w:t xml:space="preserve">and appraisal of published evidence. </w:t>
      </w:r>
      <w:r w:rsidRPr="0011337E">
        <w:rPr>
          <w:rFonts w:asciiTheme="majorHAnsi" w:eastAsia="Times New Roman" w:hAnsiTheme="majorHAnsi" w:cs="Times New Roman"/>
          <w:i/>
          <w:sz w:val="24"/>
          <w:szCs w:val="24"/>
        </w:rPr>
        <w:t>Physical Medicine &amp; Rehabilitation, 87</w:t>
      </w:r>
      <w:r w:rsidRPr="0011337E">
        <w:rPr>
          <w:rFonts w:asciiTheme="majorHAnsi" w:eastAsia="Times New Roman" w:hAnsiTheme="majorHAnsi" w:cs="Times New Roman"/>
          <w:sz w:val="24"/>
          <w:szCs w:val="24"/>
        </w:rPr>
        <w:t>(8), 666-680. doi:10.1097/PHM.0b013e31816de163</w:t>
      </w:r>
    </w:p>
    <w:p w:rsidR="002034E8" w:rsidRPr="0011337E" w:rsidRDefault="00925CC3">
      <w:pPr>
        <w:spacing w:line="480" w:lineRule="auto"/>
        <w:rPr>
          <w:rFonts w:asciiTheme="majorHAnsi" w:eastAsia="Times New Roman" w:hAnsiTheme="majorHAnsi" w:cs="Times New Roman"/>
          <w:b/>
          <w:sz w:val="24"/>
          <w:szCs w:val="24"/>
        </w:rPr>
      </w:pPr>
      <w:r w:rsidRPr="0011337E">
        <w:rPr>
          <w:rFonts w:asciiTheme="majorHAnsi" w:eastAsia="Times New Roman" w:hAnsiTheme="majorHAnsi" w:cs="Times New Roman"/>
          <w:b/>
          <w:sz w:val="24"/>
          <w:szCs w:val="24"/>
        </w:rPr>
        <w:t xml:space="preserve"> </w:t>
      </w:r>
    </w:p>
    <w:p w:rsidR="002034E8" w:rsidRPr="0011337E" w:rsidRDefault="002034E8">
      <w:pPr>
        <w:spacing w:after="200"/>
        <w:rPr>
          <w:rFonts w:asciiTheme="majorHAnsi" w:eastAsia="Times New Roman" w:hAnsiTheme="majorHAnsi" w:cs="Times New Roman"/>
          <w:b/>
          <w:sz w:val="24"/>
          <w:szCs w:val="24"/>
        </w:rPr>
      </w:pPr>
      <w:r w:rsidRPr="0011337E">
        <w:rPr>
          <w:rFonts w:asciiTheme="majorHAnsi" w:eastAsia="Times New Roman" w:hAnsiTheme="majorHAnsi" w:cs="Times New Roman"/>
          <w:b/>
          <w:sz w:val="24"/>
          <w:szCs w:val="24"/>
        </w:rPr>
        <w:br w:type="page"/>
      </w:r>
    </w:p>
    <w:p w:rsidR="000E187F" w:rsidRPr="0011337E" w:rsidRDefault="002034E8">
      <w:pPr>
        <w:spacing w:line="480" w:lineRule="auto"/>
        <w:rPr>
          <w:rFonts w:asciiTheme="majorHAnsi" w:hAnsiTheme="majorHAnsi"/>
          <w:sz w:val="24"/>
          <w:szCs w:val="24"/>
        </w:rPr>
      </w:pPr>
      <w:r w:rsidRPr="0011337E">
        <w:rPr>
          <w:rFonts w:asciiTheme="majorHAnsi" w:hAnsiTheme="majorHAnsi"/>
          <w:sz w:val="24"/>
          <w:szCs w:val="24"/>
        </w:rPr>
        <w:lastRenderedPageBreak/>
        <w:t xml:space="preserve">Summary: </w:t>
      </w:r>
    </w:p>
    <w:p w:rsidR="002034E8" w:rsidRPr="0011337E" w:rsidRDefault="002034E8" w:rsidP="002034E8">
      <w:pPr>
        <w:rPr>
          <w:rFonts w:asciiTheme="majorHAnsi" w:hAnsiTheme="majorHAnsi"/>
          <w:sz w:val="24"/>
          <w:szCs w:val="24"/>
        </w:rPr>
      </w:pPr>
      <w:r w:rsidRPr="0011337E">
        <w:rPr>
          <w:rFonts w:asciiTheme="majorHAnsi" w:hAnsiTheme="majorHAnsi" w:cs="Tahoma"/>
          <w:color w:val="333333"/>
          <w:sz w:val="24"/>
          <w:szCs w:val="24"/>
          <w:shd w:val="clear" w:color="auto" w:fill="FFFFFF"/>
        </w:rPr>
        <w:t>A number of technologies have been developed to augment commercially available power wheelchairs with collision avoidance and navigational support. It is necessary to understand how modified power wheelchairs may influence the experiences of occupational therapists and physiotherapists who assess and train cognitively-impaired older adults for power mobility use.</w:t>
      </w:r>
    </w:p>
    <w:p w:rsidR="002034E8" w:rsidRPr="0011337E" w:rsidRDefault="002034E8">
      <w:pPr>
        <w:spacing w:line="480" w:lineRule="auto"/>
        <w:rPr>
          <w:rFonts w:asciiTheme="majorHAnsi" w:hAnsiTheme="majorHAnsi"/>
          <w:sz w:val="24"/>
          <w:szCs w:val="24"/>
        </w:rPr>
      </w:pPr>
    </w:p>
    <w:sectPr w:rsidR="002034E8" w:rsidRPr="0011337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87F"/>
    <w:rsid w:val="00067A1F"/>
    <w:rsid w:val="000E187F"/>
    <w:rsid w:val="0011337E"/>
    <w:rsid w:val="002034E8"/>
    <w:rsid w:val="00375D00"/>
    <w:rsid w:val="004059F2"/>
    <w:rsid w:val="005271A8"/>
    <w:rsid w:val="007130BB"/>
    <w:rsid w:val="00925CC3"/>
    <w:rsid w:val="00B46BCF"/>
    <w:rsid w:val="00D81D96"/>
    <w:rsid w:val="00D9042B"/>
    <w:rsid w:val="00DB0D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17446-9A14-4CF0-9B7E-60729DE6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364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CAOT abstract draft.docx</vt:lpstr>
    </vt:vector>
  </TitlesOfParts>
  <Company>Microsoft</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CAOT abstract draft.docx</dc:title>
  <dc:creator>Jonathan Lo</dc:creator>
  <cp:lastModifiedBy>Jonathan Lo</cp:lastModifiedBy>
  <cp:revision>8</cp:revision>
  <dcterms:created xsi:type="dcterms:W3CDTF">2013-09-27T20:42:00Z</dcterms:created>
  <dcterms:modified xsi:type="dcterms:W3CDTF">2014-04-13T05:40:00Z</dcterms:modified>
</cp:coreProperties>
</file>